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4D7D5E">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3EC55DE4" w:rsidR="00E70816" w:rsidRPr="00F22486"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r w:rsidR="009F43E5">
              <w:rPr>
                <w:rFonts w:ascii="Tahoma" w:hAnsi="Tahoma" w:cs="Tahoma"/>
                <w:b/>
                <w:noProof/>
                <w:sz w:val="24"/>
                <w:szCs w:val="20"/>
                <w:u w:val="single"/>
              </w:rPr>
              <w:t> </w:t>
            </w:r>
            <w:bookmarkEnd w:id="2"/>
            <w:r>
              <w:fldChar w:fldCharType="end"/>
            </w:r>
            <w:r w:rsidR="009B7D02"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67A8347C" w:rsidR="00E70816" w:rsidRPr="00F22486"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2"/>
            </w:r>
            <w:r>
              <w:rPr>
                <w:rFonts w:cs="Tahoma"/>
                <w:sz w:val="24"/>
                <w:u w:val="single"/>
              </w:rPr>
              <w:t xml:space="preserve"> </w:t>
            </w:r>
          </w:p>
          <w:p w14:paraId="5D1C777A" w14:textId="7F5C895F" w:rsidR="00E70816" w:rsidRPr="004354FC" w:rsidRDefault="00E70816" w:rsidP="009B7D02">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rsidR="009F43E5">
              <w:rPr>
                <w:rFonts w:cs="Tahoma"/>
                <w:noProof/>
                <w:sz w:val="24"/>
                <w:szCs w:val="20"/>
                <w:u w:val="single"/>
              </w:rPr>
              <w:t> </w:t>
            </w:r>
            <w:r>
              <w:fldChar w:fldCharType="end"/>
            </w:r>
            <w:r w:rsidR="009B7D02"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B7D02">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22486"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22486"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atualizações e</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suplementos</w:t>
      </w:r>
    </w:p>
    <w:p w14:paraId="6BBE25BF" w14:textId="77777777" w:rsidR="00E8600E" w:rsidRPr="00F22486"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22486"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22486"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22486" w:rsidRDefault="00E70816" w:rsidP="009967B6">
      <w:pPr>
        <w:pStyle w:val="Heading1"/>
        <w:widowControl w:val="0"/>
        <w:ind w:left="360" w:hanging="360"/>
      </w:pPr>
      <w:r>
        <w:rPr>
          <w:sz w:val="20"/>
          <w:szCs w:val="20"/>
        </w:rPr>
        <w:t>VISÃO GERAL.</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1F47E9BB" w:rsidR="00E70816" w:rsidRPr="00F22486" w:rsidRDefault="00E70816" w:rsidP="00B37419">
      <w:pPr>
        <w:pStyle w:val="Bullet3"/>
        <w:widowControl w:val="0"/>
        <w:numPr>
          <w:ilvl w:val="0"/>
          <w:numId w:val="45"/>
        </w:numPr>
        <w:ind w:hanging="360"/>
      </w:pPr>
      <w:r>
        <w:rPr>
          <w:sz w:val="20"/>
          <w:szCs w:val="20"/>
        </w:rPr>
        <w:t>software para servidores e</w:t>
      </w:r>
    </w:p>
    <w:p w14:paraId="61EDC0C4" w14:textId="5684BC77" w:rsidR="00E70816" w:rsidRPr="00F22486" w:rsidRDefault="00E70816" w:rsidP="00B37419">
      <w:pPr>
        <w:pStyle w:val="Bullet3"/>
        <w:widowControl w:val="0"/>
        <w:numPr>
          <w:ilvl w:val="0"/>
          <w:numId w:val="45"/>
        </w:numPr>
        <w:ind w:hanging="360"/>
      </w:pPr>
      <w:r>
        <w:rPr>
          <w:sz w:val="20"/>
          <w:szCs w:val="20"/>
        </w:rPr>
        <w:t>software adicional que pode ser usado apenas com software de servidor, direta ou indiretamente por meio de outros softwares.</w:t>
      </w:r>
    </w:p>
    <w:p w14:paraId="79090780" w14:textId="77777777" w:rsidR="00E70816" w:rsidRPr="00F22486"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6A71B3B5" w14:textId="77777777" w:rsidR="00E70816" w:rsidRPr="00F22486" w:rsidRDefault="00E70816" w:rsidP="00B37419">
      <w:pPr>
        <w:pStyle w:val="Bullet3"/>
        <w:widowControl w:val="0"/>
        <w:numPr>
          <w:ilvl w:val="0"/>
          <w:numId w:val="45"/>
        </w:numPr>
        <w:ind w:hanging="360"/>
      </w:pPr>
      <w:r>
        <w:rPr>
          <w:sz w:val="20"/>
          <w:szCs w:val="20"/>
        </w:rPr>
        <w:t>número de instâncias do software de servidor executado e</w:t>
      </w:r>
    </w:p>
    <w:p w14:paraId="27080A7C" w14:textId="77777777" w:rsidR="00E70816" w:rsidRPr="00F22486" w:rsidRDefault="00E70816" w:rsidP="00B37419">
      <w:pPr>
        <w:pStyle w:val="Bullet3"/>
        <w:widowControl w:val="0"/>
        <w:numPr>
          <w:ilvl w:val="0"/>
          <w:numId w:val="45"/>
        </w:numPr>
        <w:ind w:hanging="360"/>
      </w:pPr>
      <w:r>
        <w:rPr>
          <w:sz w:val="20"/>
          <w:szCs w:val="20"/>
        </w:rPr>
        <w:t>número de dispositivos e usuários que acessam as instâncias do software de servidor.</w:t>
      </w:r>
    </w:p>
    <w:p w14:paraId="7A8707D1" w14:textId="463D81EC" w:rsidR="00E70816" w:rsidRPr="00F22486" w:rsidRDefault="00E8600E" w:rsidP="009967B6">
      <w:pPr>
        <w:pStyle w:val="Heading2"/>
        <w:widowControl w:val="0"/>
      </w:pPr>
      <w:r>
        <w:rPr>
          <w:sz w:val="20"/>
          <w:szCs w:val="20"/>
        </w:rPr>
        <w:t>Terminologia de Licenciamento.</w:t>
      </w:r>
    </w:p>
    <w:p w14:paraId="2943D5C9" w14:textId="77777777" w:rsidR="00E70816" w:rsidRPr="00F22486" w:rsidRDefault="00E70816" w:rsidP="009967B6">
      <w:pPr>
        <w:pStyle w:val="Bullet3"/>
        <w:widowControl w:val="0"/>
        <w:numPr>
          <w:ilvl w:val="0"/>
          <w:numId w:val="18"/>
        </w:numPr>
      </w:pPr>
      <w:r>
        <w:rPr>
          <w:b/>
          <w:sz w:val="20"/>
          <w:szCs w:val="20"/>
        </w:rPr>
        <w:t>Instância.</w:t>
      </w:r>
      <w:r>
        <w:rPr>
          <w:sz w:val="20"/>
          <w:szCs w:val="20"/>
        </w:rPr>
        <w:t xml:space="preserve"> Você cria uma “instância” do software executando o procedimento de </w:t>
      </w:r>
      <w:r>
        <w:rPr>
          <w:sz w:val="20"/>
          <w:szCs w:val="20"/>
        </w:rPr>
        <w:lastRenderedPageBreak/>
        <w:t>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22486" w:rsidRDefault="00E70816" w:rsidP="009967B6">
      <w:pPr>
        <w:pStyle w:val="Bullet3"/>
        <w:widowControl w:val="0"/>
        <w:numPr>
          <w:ilvl w:val="0"/>
          <w:numId w:val="18"/>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22486" w:rsidRDefault="00E70816" w:rsidP="009967B6">
      <w:pPr>
        <w:pStyle w:val="Bullet3"/>
        <w:widowControl w:val="0"/>
        <w:numPr>
          <w:ilvl w:val="0"/>
          <w:numId w:val="18"/>
        </w:numPr>
      </w:pPr>
      <w:r>
        <w:rPr>
          <w:b/>
          <w:sz w:val="20"/>
          <w:szCs w:val="20"/>
        </w:rPr>
        <w:t>Ambiente de Sistema Operacional.</w:t>
      </w:r>
      <w:r>
        <w:rPr>
          <w:sz w:val="20"/>
          <w:szCs w:val="20"/>
        </w:rPr>
        <w:t xml:space="preserve"> Um “ambiente de sistema operacional” é</w:t>
      </w:r>
    </w:p>
    <w:p w14:paraId="22850B44" w14:textId="77777777" w:rsidR="00E70816" w:rsidRPr="0088504D" w:rsidRDefault="00E70816" w:rsidP="009967B6">
      <w:pPr>
        <w:pStyle w:val="Bullet4"/>
        <w:widowControl w:val="0"/>
        <w:rPr>
          <w:sz w:val="20"/>
          <w:szCs w:val="20"/>
        </w:rPr>
      </w:pPr>
      <w:r w:rsidRPr="0088504D">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88504D" w:rsidRDefault="00E70816" w:rsidP="009967B6">
      <w:pPr>
        <w:pStyle w:val="Bullet4"/>
        <w:widowControl w:val="0"/>
        <w:rPr>
          <w:sz w:val="20"/>
          <w:szCs w:val="20"/>
        </w:rPr>
      </w:pPr>
      <w:r w:rsidRPr="0088504D">
        <w:rPr>
          <w:sz w:val="20"/>
          <w:szCs w:val="20"/>
        </w:rPr>
        <w:t>instâncias de aplicativos, se houver, configuradas para serem executadas na instância de sistema operacional ou nas partes identificadas acima.</w:t>
      </w:r>
    </w:p>
    <w:p w14:paraId="647D2317" w14:textId="49D0A9C0" w:rsidR="00E70816" w:rsidRPr="00F22486"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88504D" w:rsidRDefault="00E70816" w:rsidP="009967B6">
      <w:pPr>
        <w:pStyle w:val="Bullet4"/>
        <w:widowControl w:val="0"/>
        <w:rPr>
          <w:sz w:val="20"/>
          <w:szCs w:val="20"/>
        </w:rPr>
      </w:pPr>
      <w:r w:rsidRPr="0088504D">
        <w:rPr>
          <w:sz w:val="20"/>
          <w:szCs w:val="20"/>
        </w:rPr>
        <w:t>um ambiente de sistema operacional físico;</w:t>
      </w:r>
    </w:p>
    <w:p w14:paraId="46530DCE" w14:textId="77777777" w:rsidR="00E70816" w:rsidRPr="0088504D" w:rsidRDefault="00E70816" w:rsidP="009967B6">
      <w:pPr>
        <w:pStyle w:val="Bullet4"/>
        <w:widowControl w:val="0"/>
        <w:rPr>
          <w:sz w:val="20"/>
          <w:szCs w:val="20"/>
        </w:rPr>
      </w:pPr>
      <w:r w:rsidRPr="0088504D">
        <w:rPr>
          <w:sz w:val="20"/>
          <w:szCs w:val="20"/>
        </w:rPr>
        <w:t>um ou mais ambientes de sistema operacional virtuais.</w:t>
      </w:r>
    </w:p>
    <w:p w14:paraId="7B4562E9" w14:textId="729A0E96" w:rsidR="00E70816" w:rsidRPr="00F22486" w:rsidRDefault="00E70816" w:rsidP="009967B6">
      <w:pPr>
        <w:pStyle w:val="Bullet3"/>
        <w:widowControl w:val="0"/>
        <w:numPr>
          <w:ilvl w:val="0"/>
          <w:numId w:val="19"/>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22486" w:rsidRDefault="00E70816" w:rsidP="009967B6">
      <w:pPr>
        <w:pStyle w:val="Bullet3"/>
        <w:widowControl w:val="0"/>
        <w:numPr>
          <w:ilvl w:val="0"/>
          <w:numId w:val="19"/>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22486" w:rsidRDefault="00E70816" w:rsidP="009967B6">
      <w:pPr>
        <w:pStyle w:val="Heading1"/>
        <w:widowControl w:val="0"/>
        <w:ind w:left="360" w:hanging="360"/>
      </w:pPr>
      <w:r>
        <w:rPr>
          <w:sz w:val="20"/>
          <w:szCs w:val="20"/>
        </w:rPr>
        <w:t>DIREITOS DE USO.</w:t>
      </w:r>
    </w:p>
    <w:p w14:paraId="4337C3E8" w14:textId="77777777" w:rsidR="00E70816" w:rsidRPr="00F22486" w:rsidRDefault="00E70816" w:rsidP="009967B6">
      <w:pPr>
        <w:pStyle w:val="Heading2"/>
        <w:widowControl w:val="0"/>
      </w:pPr>
      <w:r>
        <w:rPr>
          <w:sz w:val="20"/>
          <w:szCs w:val="20"/>
        </w:rPr>
        <w:t>Atribuição da Licença ao Servidor.</w:t>
      </w:r>
    </w:p>
    <w:p w14:paraId="4D636622" w14:textId="77777777" w:rsidR="00E70816" w:rsidRPr="00F22486"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22486"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Você pode executar, em um dado momento, uma instância do software de servidor em um ambiente de sistema operacional físico ou virtual no servidor licenciado.</w:t>
      </w:r>
    </w:p>
    <w:p w14:paraId="758D14B9" w14:textId="57306031" w:rsidR="00E70816" w:rsidRPr="00F22486"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w:t>
      </w:r>
      <w:r>
        <w:rPr>
          <w:b w:val="0"/>
          <w:sz w:val="20"/>
          <w:szCs w:val="20"/>
        </w:rPr>
        <w:lastRenderedPageBreak/>
        <w:t>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22486" w:rsidRDefault="00E70816" w:rsidP="009967B6">
      <w:pPr>
        <w:pStyle w:val="Bullet3"/>
        <w:widowControl w:val="0"/>
        <w:numPr>
          <w:ilvl w:val="0"/>
          <w:numId w:val="20"/>
        </w:numPr>
      </w:pPr>
      <w:r>
        <w:rPr>
          <w:sz w:val="20"/>
          <w:szCs w:val="20"/>
        </w:rPr>
        <w:t>Poderá criar quantas instâncias do software de servidor e dos softwares adicionais forem desejadas.</w:t>
      </w:r>
    </w:p>
    <w:p w14:paraId="0D90E0B1" w14:textId="77777777" w:rsidR="00E70816" w:rsidRPr="00F22486" w:rsidRDefault="00E70816" w:rsidP="009967B6">
      <w:pPr>
        <w:pStyle w:val="Bullet3"/>
        <w:widowControl w:val="0"/>
        <w:numPr>
          <w:ilvl w:val="0"/>
          <w:numId w:val="20"/>
        </w:numPr>
      </w:pPr>
      <w:r>
        <w:rPr>
          <w:sz w:val="20"/>
          <w:szCs w:val="20"/>
        </w:rPr>
        <w:t>Poderá armazenar instâncias do software de servidor e de softwares adicionais em qualquer servidor ou mídia de armazenamento.</w:t>
      </w:r>
    </w:p>
    <w:p w14:paraId="0A088F97" w14:textId="77777777" w:rsidR="00E70816" w:rsidRPr="00F22486" w:rsidRDefault="00E70816" w:rsidP="009967B6">
      <w:pPr>
        <w:pStyle w:val="Bullet3"/>
        <w:widowControl w:val="0"/>
        <w:numPr>
          <w:ilvl w:val="0"/>
          <w:numId w:val="20"/>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175FE60" w14:textId="77777777" w:rsidR="009967B6" w:rsidRPr="00F22486"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22486"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593D9B40" w:rsidR="009967B6" w:rsidRPr="00F22486" w:rsidRDefault="009967B6"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22486"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22486"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22486"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77777777" w:rsidR="009967B6" w:rsidRPr="00F22486" w:rsidRDefault="009967B6" w:rsidP="009967B6">
      <w:pPr>
        <w:pStyle w:val="Bullet4"/>
        <w:widowControl w:val="0"/>
        <w:tabs>
          <w:tab w:val="clear" w:pos="1437"/>
        </w:tabs>
        <w:ind w:left="1440" w:hanging="360"/>
      </w:pPr>
      <w:r>
        <w:rPr>
          <w:sz w:val="20"/>
          <w:szCs w:val="20"/>
        </w:rPr>
        <w:t>realocar temporariamente uma CAL do dispositivo para um dispositivo temporário enquanto o primeiro dispositivo estiver fora de serviço ou uma CAL de usuário para um funcionário temporário durante a ausência do usuário.</w:t>
      </w:r>
    </w:p>
    <w:p w14:paraId="3925F738" w14:textId="77777777" w:rsidR="009967B6" w:rsidRPr="00F22486"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22486"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22486"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22486"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22486" w:rsidRDefault="009967B6" w:rsidP="009967B6">
      <w:pPr>
        <w:pStyle w:val="Body2"/>
        <w:widowControl w:val="0"/>
      </w:pPr>
      <w:r>
        <w:rPr>
          <w:sz w:val="20"/>
          <w:szCs w:val="20"/>
        </w:rPr>
        <w:lastRenderedPageBreak/>
        <w:t>(algumas vezes, chamado de “multiplexação” ou “pooling”) não reduz o número de licenças de qualquer tipo necessário.</w:t>
      </w:r>
    </w:p>
    <w:p w14:paraId="0207BB56" w14:textId="77777777" w:rsidR="009967B6" w:rsidRPr="00F22486"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0F884AD1" w:rsidR="00E70816" w:rsidRPr="009B7D02" w:rsidRDefault="00E70816" w:rsidP="009967B6">
      <w:pPr>
        <w:pStyle w:val="Heading1"/>
        <w:widowControl w:val="0"/>
        <w:tabs>
          <w:tab w:val="clear" w:pos="630"/>
          <w:tab w:val="num" w:pos="360"/>
        </w:tabs>
        <w:ind w:left="360" w:hanging="360"/>
        <w:rPr>
          <w:spacing w:val="-2"/>
        </w:rPr>
      </w:pPr>
      <w:r w:rsidRPr="009B7D02">
        <w:rPr>
          <w:spacing w:val="-2"/>
          <w:sz w:val="20"/>
          <w:szCs w:val="20"/>
        </w:rPr>
        <w:t>ESCOPO DA LICENÇA.</w:t>
      </w:r>
      <w:r w:rsidRPr="009B7D02">
        <w:rPr>
          <w:b w:val="0"/>
          <w:spacing w:val="-2"/>
          <w:sz w:val="20"/>
          <w:szCs w:val="20"/>
        </w:rPr>
        <w:t xml:space="preserve"> </w:t>
      </w:r>
      <w:r w:rsidRPr="009B7D02">
        <w:rPr>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D541CFD" w14:textId="77777777" w:rsidR="00E70816" w:rsidRPr="00F22486" w:rsidRDefault="00E70816" w:rsidP="009967B6">
      <w:pPr>
        <w:pStyle w:val="Bullet2"/>
        <w:widowControl w:val="0"/>
        <w:numPr>
          <w:ilvl w:val="0"/>
          <w:numId w:val="22"/>
        </w:numPr>
      </w:pPr>
      <w:r>
        <w:rPr>
          <w:sz w:val="20"/>
          <w:szCs w:val="20"/>
        </w:rPr>
        <w:t>contornar quaisquer limitações técnicas do software;</w:t>
      </w:r>
    </w:p>
    <w:p w14:paraId="6EE8C7BC" w14:textId="77777777" w:rsidR="00E70816" w:rsidRPr="00F22486" w:rsidRDefault="00E70816" w:rsidP="009967B6">
      <w:pPr>
        <w:pStyle w:val="Bullet2"/>
        <w:widowControl w:val="0"/>
        <w:numPr>
          <w:ilvl w:val="0"/>
          <w:numId w:val="22"/>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22486" w:rsidRDefault="00E70816" w:rsidP="009967B6">
      <w:pPr>
        <w:pStyle w:val="Bullet2"/>
        <w:widowControl w:val="0"/>
        <w:numPr>
          <w:ilvl w:val="0"/>
          <w:numId w:val="22"/>
        </w:numPr>
      </w:pPr>
      <w:r>
        <w:rPr>
          <w:sz w:val="20"/>
          <w:szCs w:val="20"/>
        </w:rPr>
        <w:t>produzir mais cópias do software do que o especificado no presente contrato ou permitido pela lei aplicável, não obstante a presente limitação;</w:t>
      </w:r>
    </w:p>
    <w:p w14:paraId="7D18A902" w14:textId="77777777" w:rsidR="00E70816" w:rsidRPr="00F22486" w:rsidRDefault="00E70816" w:rsidP="009967B6">
      <w:pPr>
        <w:pStyle w:val="Bullet2"/>
        <w:widowControl w:val="0"/>
        <w:numPr>
          <w:ilvl w:val="0"/>
          <w:numId w:val="22"/>
        </w:numPr>
      </w:pPr>
      <w:r>
        <w:rPr>
          <w:sz w:val="20"/>
          <w:szCs w:val="20"/>
        </w:rPr>
        <w:t>publicar o software para que terceiros o copiem;</w:t>
      </w:r>
    </w:p>
    <w:p w14:paraId="36189E26" w14:textId="77777777" w:rsidR="00E70816" w:rsidRPr="00F22486" w:rsidRDefault="00E70816" w:rsidP="009967B6">
      <w:pPr>
        <w:pStyle w:val="Bullet2"/>
        <w:widowControl w:val="0"/>
        <w:numPr>
          <w:ilvl w:val="0"/>
          <w:numId w:val="22"/>
        </w:numPr>
      </w:pPr>
      <w:r>
        <w:rPr>
          <w:sz w:val="20"/>
          <w:szCs w:val="20"/>
        </w:rPr>
        <w:t>alugar, arrendar ou emprestar o software; ou</w:t>
      </w:r>
    </w:p>
    <w:p w14:paraId="6977EB59" w14:textId="77777777" w:rsidR="00E70816" w:rsidRPr="00F22486" w:rsidRDefault="00E70816" w:rsidP="009967B6">
      <w:pPr>
        <w:pStyle w:val="Bullet2"/>
        <w:widowControl w:val="0"/>
        <w:numPr>
          <w:ilvl w:val="0"/>
          <w:numId w:val="22"/>
        </w:numPr>
      </w:pPr>
      <w:r>
        <w:rPr>
          <w:sz w:val="20"/>
          <w:szCs w:val="20"/>
        </w:rPr>
        <w:t>usar o software para serviços de hospedagem de software comercial.</w:t>
      </w:r>
    </w:p>
    <w:p w14:paraId="388CA37A" w14:textId="77777777" w:rsidR="00E70816" w:rsidRPr="00F22486"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CÓPIA DE BACKUP. </w:t>
      </w:r>
      <w:r>
        <w:rPr>
          <w:b w:val="0"/>
          <w:sz w:val="20"/>
          <w:szCs w:val="20"/>
        </w:rPr>
        <w:t>É permitido fazer uma cópia de backup da mídia do software. Você poderá usá-la somente para criar instâncias do software.</w:t>
      </w:r>
    </w:p>
    <w:p w14:paraId="6D71FD0C" w14:textId="77777777" w:rsidR="009967B6" w:rsidRPr="00F22486" w:rsidRDefault="009967B6" w:rsidP="009967B6">
      <w:pPr>
        <w:pStyle w:val="Heading2"/>
        <w:widowControl w:val="0"/>
        <w:tabs>
          <w:tab w:val="clear" w:pos="720"/>
        </w:tabs>
        <w:ind w:hanging="360"/>
      </w:pPr>
      <w:r>
        <w:rPr>
          <w:sz w:val="20"/>
          <w:szCs w:val="20"/>
        </w:rPr>
        <w:t xml:space="preserve">Download Eletrônico. </w:t>
      </w:r>
      <w:r>
        <w:rPr>
          <w:b w:val="0"/>
          <w:sz w:val="20"/>
          <w:szCs w:val="20"/>
        </w:rPr>
        <w:t>Caso você tenha adquirido e baixado o software pela Internet, poderá fazer uma única cópia do software em um disco ou outra mídia a fim de criar instâncias do software.</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22486" w:rsidRDefault="009F43E5" w:rsidP="009967B6">
      <w:pPr>
        <w:pStyle w:val="Heading1"/>
        <w:widowControl w:val="0"/>
        <w:tabs>
          <w:tab w:val="clear" w:pos="630"/>
          <w:tab w:val="num" w:pos="360"/>
        </w:tabs>
        <w:ind w:left="360" w:hanging="360"/>
      </w:pPr>
      <w:hyperlink r:id="rId8" w:tgtFrame="_blank" w:tooltip="Regulamento Geral de Proteção de Dados (GDPR)." w:history="1">
        <w:r w:rsidR="00F24D61">
          <w:rPr>
            <w:rFonts w:eastAsia="SimSun"/>
            <w:bCs w:val="0"/>
            <w:sz w:val="20"/>
            <w:szCs w:val="20"/>
          </w:rPr>
          <w:t>REGULAMENTO GERAL DE PROTEÇÃO DE DADOS (GDPR)</w:t>
        </w:r>
      </w:hyperlink>
      <w:r w:rsidR="00F24D61">
        <w:rPr>
          <w:rFonts w:eastAsia="SimSun"/>
          <w:bCs w:val="0"/>
          <w:sz w:val="20"/>
          <w:szCs w:val="20"/>
        </w:rPr>
        <w:t>.</w:t>
      </w:r>
      <w:r w:rsidR="00F24D61">
        <w:rPr>
          <w:rFonts w:eastAsia="SimSun"/>
          <w:b w:val="0"/>
          <w:bCs w:val="0"/>
          <w:sz w:val="20"/>
          <w:szCs w:val="20"/>
        </w:rPr>
        <w:t xml:space="preserve"> Visto que a Microsoft é processadora ou subprocessadora de dados pessoais relativos ao software, ela compromete-se </w:t>
      </w:r>
      <w:r w:rsidR="00F24D61">
        <w:rPr>
          <w:rFonts w:eastAsia="SimSun"/>
          <w:b w:val="0"/>
          <w:bCs w:val="0"/>
          <w:sz w:val="20"/>
          <w:szCs w:val="20"/>
        </w:rPr>
        <w:lastRenderedPageBreak/>
        <w:t xml:space="preserve">perante você, com data de início de vigência de 25 de maio de 2018, (a) à cláusula “Processamento de Dados Pessoais; GDPR” da seção “Termos de Proteção de Dados” dos Termos de Serviços Online. Consulte </w:t>
      </w:r>
      <w:hyperlink r:id="rId9" w:history="1">
        <w:r w:rsidR="00F24D61">
          <w:rPr>
            <w:rStyle w:val="Hyperlink"/>
            <w:rFonts w:eastAsia="SimSun" w:cs="Tahoma"/>
            <w:b w:val="0"/>
            <w:bCs w:val="0"/>
            <w:sz w:val="20"/>
            <w:szCs w:val="20"/>
          </w:rPr>
          <w:t>https://www.microsoftvolumelicensing.com</w:t>
        </w:r>
      </w:hyperlink>
      <w:r w:rsidR="00F24D61">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F24D61">
          <w:rPr>
            <w:rStyle w:val="Hyperlink"/>
            <w:rFonts w:cs="Tahoma"/>
            <w:b w:val="0"/>
          </w:rPr>
          <w:t>https://www.microsoftvolumelicensing.com</w:t>
        </w:r>
      </w:hyperlink>
      <w:r w:rsidR="00F24D61">
        <w:rPr>
          <w:rFonts w:eastAsia="SimSun"/>
          <w:b w:val="0"/>
          <w:bCs w:val="0"/>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22486"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22486"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22486" w:rsidRDefault="009967B6" w:rsidP="009967B6">
      <w:pPr>
        <w:pStyle w:val="Heading2"/>
        <w:widowControl w:val="0"/>
        <w:tabs>
          <w:tab w:val="clear" w:pos="720"/>
        </w:tabs>
        <w:ind w:hanging="360"/>
      </w:pPr>
      <w:r>
        <w:rPr>
          <w:sz w:val="20"/>
          <w:szCs w:val="20"/>
        </w:rPr>
        <w:t>Alemanha e Áustria.</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22486"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9B7D02" w:rsidRDefault="009967B6" w:rsidP="009967B6">
      <w:pPr>
        <w:pStyle w:val="Heading1"/>
        <w:widowControl w:val="0"/>
        <w:tabs>
          <w:tab w:val="clear" w:pos="630"/>
          <w:tab w:val="num" w:pos="360"/>
        </w:tabs>
        <w:ind w:left="360" w:hanging="360"/>
        <w:rPr>
          <w:spacing w:val="-2"/>
        </w:rPr>
      </w:pPr>
      <w:r w:rsidRPr="009B7D02">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w:t>
      </w:r>
      <w:r>
        <w:rPr>
          <w:sz w:val="20"/>
          <w:szCs w:val="20"/>
        </w:rPr>
        <w:lastRenderedPageBreak/>
        <w:t>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e Project são marcas registradas da Microsoft Corporation nos Estados Unidos e/ou em outros países.</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223D6" w14:textId="77777777" w:rsidR="00930274" w:rsidRDefault="00930274" w:rsidP="00E70816">
      <w:pPr>
        <w:spacing w:after="0" w:line="240" w:lineRule="auto"/>
      </w:pPr>
      <w:r>
        <w:separator/>
      </w:r>
    </w:p>
  </w:endnote>
  <w:endnote w:type="continuationSeparator" w:id="0">
    <w:p w14:paraId="3D50837B" w14:textId="77777777" w:rsidR="00930274" w:rsidRDefault="00930274"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BB68FE">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BB68FE">
            <w:rPr>
              <w:rFonts w:ascii="Tahoma" w:hAnsi="Tahoma" w:cs="Tahoma"/>
              <w:noProof/>
              <w:sz w:val="16"/>
              <w:szCs w:val="16"/>
            </w:rPr>
            <w:t>6</w:t>
          </w:r>
          <w:r>
            <w:fldChar w:fldCharType="end"/>
          </w:r>
        </w:p>
      </w:tc>
    </w:tr>
  </w:tbl>
  <w:p w14:paraId="3F6B46DD" w14:textId="208719A0" w:rsidR="00ED5D14" w:rsidRPr="003D6E62" w:rsidRDefault="009F43E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8E2D" w14:textId="77777777" w:rsidR="00930274" w:rsidRDefault="00930274" w:rsidP="00E70816">
      <w:pPr>
        <w:spacing w:after="0" w:line="240" w:lineRule="auto"/>
      </w:pPr>
      <w:r>
        <w:separator/>
      </w:r>
    </w:p>
  </w:footnote>
  <w:footnote w:type="continuationSeparator" w:id="0">
    <w:p w14:paraId="1A23CD03" w14:textId="77777777" w:rsidR="00930274" w:rsidRDefault="00930274" w:rsidP="00E70816">
      <w:pPr>
        <w:spacing w:after="0" w:line="240" w:lineRule="auto"/>
      </w:pPr>
      <w:r>
        <w:continuationSeparator/>
      </w:r>
    </w:p>
  </w:footnote>
  <w:footnote w:id="1">
    <w:p w14:paraId="7259B597" w14:textId="353AD0D5" w:rsidR="009B7D02" w:rsidRPr="003D6E62" w:rsidRDefault="009B7D02" w:rsidP="009B7D02">
      <w:pPr>
        <w:pStyle w:val="Footnote"/>
      </w:pPr>
      <w:r w:rsidRPr="003D6E62">
        <w:rPr>
          <w:vertAlign w:val="superscript"/>
        </w:rPr>
        <w:footnoteRef/>
      </w:r>
      <w:r w:rsidRPr="003D6E62">
        <w:rPr>
          <w:vertAlign w:val="superscript"/>
        </w:rPr>
        <w:t xml:space="preserve"> </w:t>
      </w:r>
      <w:r w:rsidRPr="009B7D02">
        <w:t>LICENCIANTE: Especifique o número total de licenças de servidor previstas neste contrato para o usuário final.</w:t>
      </w:r>
    </w:p>
  </w:footnote>
  <w:footnote w:id="2">
    <w:p w14:paraId="1369A3F9" w14:textId="344A48C9"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de usuário que podem acessar direta ou indiretamente as instâncias do software de servidor licenciadas de acordo com este contrato.</w:t>
      </w:r>
    </w:p>
  </w:footnote>
  <w:footnote w:id="3">
    <w:p w14:paraId="0B558A81" w14:textId="12DF5515" w:rsidR="009B7D02" w:rsidRPr="003D6E62" w:rsidRDefault="009B7D02" w:rsidP="009B7D02">
      <w:pPr>
        <w:pStyle w:val="Footnote"/>
      </w:pPr>
      <w:r w:rsidRPr="003D6E62">
        <w:rPr>
          <w:vertAlign w:val="superscript"/>
        </w:rPr>
        <w:footnoteRef/>
      </w:r>
      <w:r w:rsidRPr="003D6E62">
        <w:t xml:space="preserve"> </w:t>
      </w:r>
      <w:r w:rsidRPr="009B7D02">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94D886F2"/>
    <w:lvl w:ilvl="0" w:tplc="9612AA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1F10F3D0"/>
    <w:lvl w:ilvl="0" w:tplc="1E4247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A47CC030"/>
    <w:lvl w:ilvl="0" w:tplc="4726EBAE">
      <w:start w:val="1"/>
      <w:numFmt w:val="lowerRoman"/>
      <w:lvlText w:val="(%1)"/>
      <w:lvlJc w:val="left"/>
      <w:pPr>
        <w:ind w:left="1080" w:hanging="720"/>
      </w:pPr>
      <w:rPr>
        <w:rFonts w:hint="default"/>
      </w:rPr>
    </w:lvl>
    <w:lvl w:ilvl="1" w:tplc="9D3816BA">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hQU2A2FoYubUfvHzQGkjgq/EKJY+NKSnI7C3TnD5+qxi+okz0otMzztm88L+earr+oHuasc7Bka/3VXtegc2gA==" w:salt="EUKCENKryLNjkxz05OVNR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C4CD3"/>
    <w:rsid w:val="00205D95"/>
    <w:rsid w:val="0026319B"/>
    <w:rsid w:val="002A3670"/>
    <w:rsid w:val="002C682B"/>
    <w:rsid w:val="002D4BDC"/>
    <w:rsid w:val="002E758D"/>
    <w:rsid w:val="00312242"/>
    <w:rsid w:val="00323707"/>
    <w:rsid w:val="003B1976"/>
    <w:rsid w:val="003B564E"/>
    <w:rsid w:val="003D6E62"/>
    <w:rsid w:val="00402E64"/>
    <w:rsid w:val="00405AA7"/>
    <w:rsid w:val="004354FC"/>
    <w:rsid w:val="004A024A"/>
    <w:rsid w:val="004D7D5E"/>
    <w:rsid w:val="0050339C"/>
    <w:rsid w:val="005503BE"/>
    <w:rsid w:val="0056194E"/>
    <w:rsid w:val="005C1205"/>
    <w:rsid w:val="00623273"/>
    <w:rsid w:val="0066177D"/>
    <w:rsid w:val="006625AE"/>
    <w:rsid w:val="006A031B"/>
    <w:rsid w:val="006B7796"/>
    <w:rsid w:val="006C03C4"/>
    <w:rsid w:val="00746A7A"/>
    <w:rsid w:val="007676E3"/>
    <w:rsid w:val="007A1D38"/>
    <w:rsid w:val="00830323"/>
    <w:rsid w:val="00856723"/>
    <w:rsid w:val="0088504D"/>
    <w:rsid w:val="00930274"/>
    <w:rsid w:val="0094504B"/>
    <w:rsid w:val="0094643F"/>
    <w:rsid w:val="009967B6"/>
    <w:rsid w:val="009B7D02"/>
    <w:rsid w:val="009E0A89"/>
    <w:rsid w:val="009F43E5"/>
    <w:rsid w:val="00A00979"/>
    <w:rsid w:val="00A10EB3"/>
    <w:rsid w:val="00A27C12"/>
    <w:rsid w:val="00A7338A"/>
    <w:rsid w:val="00A81060"/>
    <w:rsid w:val="00A94677"/>
    <w:rsid w:val="00AA4117"/>
    <w:rsid w:val="00AB0196"/>
    <w:rsid w:val="00AB25CA"/>
    <w:rsid w:val="00B13983"/>
    <w:rsid w:val="00B37419"/>
    <w:rsid w:val="00BB68FE"/>
    <w:rsid w:val="00C2298A"/>
    <w:rsid w:val="00C44D73"/>
    <w:rsid w:val="00C6291D"/>
    <w:rsid w:val="00CD7828"/>
    <w:rsid w:val="00D0631D"/>
    <w:rsid w:val="00D15A0E"/>
    <w:rsid w:val="00DF2813"/>
    <w:rsid w:val="00E30630"/>
    <w:rsid w:val="00E4718F"/>
    <w:rsid w:val="00E70816"/>
    <w:rsid w:val="00E8600E"/>
    <w:rsid w:val="00F0679B"/>
    <w:rsid w:val="00F22486"/>
    <w:rsid w:val="00F24D61"/>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B17D67F-3C7D-4138-925E-28FFFCE047C7}"/>
</file>

<file path=customXml/itemProps2.xml><?xml version="1.0" encoding="utf-8"?>
<ds:datastoreItem xmlns:ds="http://schemas.openxmlformats.org/officeDocument/2006/customXml" ds:itemID="{E4A3C144-6C5E-4D5A-A53A-B735FDF571D5}"/>
</file>

<file path=customXml/itemProps3.xml><?xml version="1.0" encoding="utf-8"?>
<ds:datastoreItem xmlns:ds="http://schemas.openxmlformats.org/officeDocument/2006/customXml" ds:itemID="{CF5F8210-FAD8-4B44-A699-826CA4CB9F62}"/>
</file>

<file path=docProps/app.xml><?xml version="1.0" encoding="utf-8"?>
<Properties xmlns="http://schemas.openxmlformats.org/officeDocument/2006/extended-properties" xmlns:vt="http://schemas.openxmlformats.org/officeDocument/2006/docPropsVTypes">
  <Template>Normal</Template>
  <TotalTime>0</TotalTime>
  <Pages>6</Pages>
  <Words>2448</Words>
  <Characters>13955</Characters>
  <Application>Microsoft Office Word</Application>
  <DocSecurity>0</DocSecurity>
  <Lines>116</Lines>
  <Paragraphs>32</Paragraphs>
  <ScaleCrop>false</ScaleCrop>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